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2A7" w:rsidRPr="00BF32A7" w:rsidRDefault="00BF32A7" w:rsidP="00BF32A7">
      <w:pPr>
        <w:pStyle w:val="Titre"/>
        <w:rPr>
          <w:rFonts w:ascii="Algerian" w:eastAsia="Times New Roman" w:hAnsi="Algerian"/>
          <w:lang w:eastAsia="fr-FR"/>
        </w:rPr>
      </w:pPr>
      <w:bookmarkStart w:id="0" w:name="_GoBack"/>
      <w:bookmarkEnd w:id="0"/>
      <w:r w:rsidRPr="00BF32A7">
        <w:rPr>
          <w:rFonts w:ascii="Algerian" w:eastAsia="Times New Roman" w:hAnsi="Algerian"/>
          <w:lang w:eastAsia="fr-FR"/>
        </w:rPr>
        <w:t>Protocole Santé Mentale</w:t>
      </w:r>
    </w:p>
    <w:p w:rsidR="00BF32A7" w:rsidRPr="00BF32A7" w:rsidRDefault="00BF32A7" w:rsidP="00BF3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1. Objectifs du protocole</w:t>
      </w:r>
    </w:p>
    <w:p w:rsidR="00BF32A7" w:rsidRPr="00BF32A7" w:rsidRDefault="00BF32A7" w:rsidP="00BF3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Repérer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signes de mal-être ou de souffrance psychologique chez les élèves.</w:t>
      </w:r>
    </w:p>
    <w:p w:rsidR="00BF32A7" w:rsidRPr="00BF32A7" w:rsidRDefault="00BF32A7" w:rsidP="00BF3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Écouter et orienter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élèves vers les ressources adaptées.</w:t>
      </w:r>
    </w:p>
    <w:p w:rsidR="00BF32A7" w:rsidRPr="00BF32A7" w:rsidRDefault="00BF32A7" w:rsidP="00BF3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Sensibiliser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communauté éducative à la santé mentale.</w:t>
      </w:r>
    </w:p>
    <w:p w:rsidR="00BF32A7" w:rsidRPr="00BF32A7" w:rsidRDefault="00BF32A7" w:rsidP="00BF32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Collaborer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 les familles et les partenaires extérieurs (infirmière, psychologue, </w:t>
      </w:r>
      <w:r w:rsidR="0027610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Educateurs, 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associations, etc.).</w:t>
      </w:r>
    </w:p>
    <w:p w:rsidR="00BF32A7" w:rsidRPr="00BF32A7" w:rsidRDefault="00BF32A7" w:rsidP="00BF3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2. Rôles des référents</w:t>
      </w:r>
    </w:p>
    <w:p w:rsidR="00BF32A7" w:rsidRPr="00BF32A7" w:rsidRDefault="00BF32A7" w:rsidP="00BF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Conseillère Principale d’Éducation (CPE)</w:t>
      </w:r>
    </w:p>
    <w:p w:rsidR="00BF32A7" w:rsidRPr="00BF32A7" w:rsidRDefault="00BF32A7" w:rsidP="00BF3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Repérage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Identifier les élèves en difficulté (absentéisme, changements de comportement, conflits, etc.).</w:t>
      </w:r>
    </w:p>
    <w:p w:rsidR="00BF32A7" w:rsidRPr="00BF32A7" w:rsidRDefault="00BF32A7" w:rsidP="00BF3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Écoute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Proposer un premier entretien.</w:t>
      </w:r>
    </w:p>
    <w:p w:rsidR="00BF32A7" w:rsidRPr="00BF32A7" w:rsidRDefault="00BF32A7" w:rsidP="00BF3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Orientation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Diriger vers l’infirmière scolaire, l</w:t>
      </w:r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psychologue de l’Éducation nationale, ou des structures extérieures.</w:t>
      </w:r>
    </w:p>
    <w:p w:rsidR="00BF32A7" w:rsidRDefault="00BF32A7" w:rsidP="00BF3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Coordination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Assurer le lien entre les enseignants, la vie scolaire, les familles et les partenaires.</w:t>
      </w:r>
    </w:p>
    <w:p w:rsidR="00887198" w:rsidRPr="00BF32A7" w:rsidRDefault="00887198" w:rsidP="00BF3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Information de la direction</w:t>
      </w:r>
    </w:p>
    <w:p w:rsidR="00BF32A7" w:rsidRPr="00BF32A7" w:rsidRDefault="00276106" w:rsidP="00BF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Professeur </w:t>
      </w:r>
      <w:r w:rsidR="00BF32A7" w:rsidRPr="00BF32A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Documentaliste</w:t>
      </w:r>
    </w:p>
    <w:p w:rsidR="00BF32A7" w:rsidRPr="00BF32A7" w:rsidRDefault="00BF32A7" w:rsidP="00BF3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Ressources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Mettre à disposition des élèves et des enseignants des documents (livres, articles, sites fiables) sur la santé mentale, le stress, le harcèlement, etc.</w:t>
      </w:r>
    </w:p>
    <w:p w:rsidR="00BF32A7" w:rsidRPr="00BF32A7" w:rsidRDefault="00BF32A7" w:rsidP="00BF3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Ateliers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Organiser des temps d’échange ou des expositions sur des thèmes liés au bien-être.</w:t>
      </w:r>
    </w:p>
    <w:p w:rsidR="00BF32A7" w:rsidRPr="00BF32A7" w:rsidRDefault="00BF32A7" w:rsidP="00BF3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Signalement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Alerter la CPE ou l’infirmière en cas de besoin repéré lors des échanges avec les élèves.</w:t>
      </w:r>
    </w:p>
    <w:p w:rsidR="00BF32A7" w:rsidRPr="00BF32A7" w:rsidRDefault="00BF32A7" w:rsidP="00BF3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3. Procédure de repérage et d’accompagnement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Repérage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Signes de mal-être (isolement, baisse des résultats, agressivité, etc.)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CPE, </w:t>
      </w:r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>Professeur D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ocumentaliste,</w:t>
      </w:r>
      <w:r w:rsidR="00887198" w:rsidRP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87198"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Enseignants, pairs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Signalement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Transmission à la CPE</w:t>
      </w:r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l’infirmière scolaire</w:t>
      </w:r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>, à l’Assistante Sociale, à la Psy EN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Tout adulte de l’établissement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Premier entretien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Écoute bienveillante, évaluation de la situation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CPE, infirmière scolaire</w:t>
      </w:r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A. </w:t>
      </w:r>
      <w:proofErr w:type="gramStart"/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>S. ,</w:t>
      </w:r>
      <w:proofErr w:type="gramEnd"/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Psy E.N.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Orientation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Vers l</w:t>
      </w:r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psychologue de l’Éducation nationale, le médecin scolaire, ou une structure extérieure (CMP, </w:t>
      </w:r>
      <w:r w:rsidR="00887198"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associations</w:t>
      </w:r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comme la MDA, bus des ados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CPE, infirmière, psychologue</w:t>
      </w:r>
      <w:r w:rsidR="00887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extérieur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Suivi</w:t>
      </w:r>
    </w:p>
    <w:p w:rsidR="00BF32A7" w:rsidRPr="00BF32A7" w:rsidRDefault="00086FCB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GSED, CPE, </w:t>
      </w:r>
      <w:r w:rsidR="00BF32A7"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Coordination avec la famille, les enseignants et les partenaires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Prévention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Actions de sensibilisation (ateliers, affiches, ressources au CDI)</w:t>
      </w:r>
    </w:p>
    <w:p w:rsidR="00BF32A7" w:rsidRPr="00BF32A7" w:rsidRDefault="00887198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Professeur </w:t>
      </w:r>
      <w:r w:rsidR="00BF32A7"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Documentaliste, CPE, infirmière</w:t>
      </w:r>
    </w:p>
    <w:p w:rsidR="00BF32A7" w:rsidRPr="00BF32A7" w:rsidRDefault="00BF32A7" w:rsidP="00BF3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4. Partenariats extérieurs</w:t>
      </w:r>
    </w:p>
    <w:p w:rsidR="00BF32A7" w:rsidRPr="00BF32A7" w:rsidRDefault="00BF32A7" w:rsidP="00BF32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Psychologue 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(pour un suivi individuel).</w:t>
      </w:r>
    </w:p>
    <w:p w:rsidR="00BF32A7" w:rsidRPr="00BF32A7" w:rsidRDefault="00BF32A7" w:rsidP="00BF32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Médecin scolaire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(pour un bilan de santé ou une orientation médicale).</w:t>
      </w:r>
    </w:p>
    <w:p w:rsidR="00887198" w:rsidRPr="00887198" w:rsidRDefault="00BF32A7" w:rsidP="0044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Centres Médico-Psychologiques (CMP)</w:t>
      </w:r>
    </w:p>
    <w:p w:rsidR="00BF32A7" w:rsidRDefault="00BF32A7" w:rsidP="0044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Réseau d’écoute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(numéros verts, plateformes en ligne).</w:t>
      </w:r>
    </w:p>
    <w:p w:rsidR="00086FCB" w:rsidRPr="00BF32A7" w:rsidRDefault="00086FCB" w:rsidP="00445E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MDA 11 : </w:t>
      </w:r>
      <w:r w:rsidRPr="00086FC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lieu d’accueil et d’écoute anonyme confidentiel et gratuit</w:t>
      </w:r>
    </w:p>
    <w:p w:rsidR="00BF32A7" w:rsidRPr="00BF32A7" w:rsidRDefault="00BF32A7" w:rsidP="00BF3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5. Communication et sensibilisation</w:t>
      </w:r>
    </w:p>
    <w:p w:rsidR="00BF32A7" w:rsidRPr="00BF32A7" w:rsidRDefault="00BF32A7" w:rsidP="00BF32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Affiches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Numéros d’urgence, ressources au CDI, contacts des référents.</w:t>
      </w:r>
    </w:p>
    <w:p w:rsidR="00BF32A7" w:rsidRPr="00BF32A7" w:rsidRDefault="00BF32A7" w:rsidP="00BF32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Ateliers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Gestion du stress, prévention du harcèlement, estime de soi.</w:t>
      </w:r>
    </w:p>
    <w:p w:rsidR="00BF32A7" w:rsidRPr="00BF32A7" w:rsidRDefault="00BF32A7" w:rsidP="00BF32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Formations</w:t>
      </w: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Pour les enseignants et le personnel sur les signes de mal-être et les bonnes pratiques d’accompagnement.</w:t>
      </w:r>
    </w:p>
    <w:p w:rsidR="00BF32A7" w:rsidRPr="00BF32A7" w:rsidRDefault="00BF32A7" w:rsidP="00BF3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BF32A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6. Confidentialité et éthique</w:t>
      </w:r>
    </w:p>
    <w:p w:rsidR="00BF32A7" w:rsidRPr="00BF32A7" w:rsidRDefault="00BF32A7" w:rsidP="00BF32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Respecter le secret professionnel et la confidentialité des échanges.</w:t>
      </w:r>
    </w:p>
    <w:p w:rsidR="00BF32A7" w:rsidRPr="00BF32A7" w:rsidRDefault="00BF32A7" w:rsidP="00BF32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Informer l’élève sur les limites de la confidentialité (en cas de danger pour lui ou autrui).</w:t>
      </w:r>
    </w:p>
    <w:p w:rsidR="00BF32A7" w:rsidRPr="00BF32A7" w:rsidRDefault="00BF32A7" w:rsidP="00BF32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F32A7">
        <w:rPr>
          <w:rFonts w:ascii="Times New Roman" w:eastAsia="Times New Roman" w:hAnsi="Times New Roman" w:cs="Times New Roman"/>
          <w:sz w:val="24"/>
          <w:szCs w:val="24"/>
          <w:lang w:eastAsia="fr-FR"/>
        </w:rPr>
        <w:t>Impliquer les familles dans le respect du cadre légal.</w:t>
      </w:r>
    </w:p>
    <w:p w:rsidR="00BF32A7" w:rsidRPr="00BF32A7" w:rsidRDefault="00BF32A7" w:rsidP="00BF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76451" w:rsidRDefault="00C76451"/>
    <w:sectPr w:rsidR="00C76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55D6"/>
    <w:multiLevelType w:val="multilevel"/>
    <w:tmpl w:val="8FFE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76D48"/>
    <w:multiLevelType w:val="multilevel"/>
    <w:tmpl w:val="6BA0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10358"/>
    <w:multiLevelType w:val="multilevel"/>
    <w:tmpl w:val="C842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631F5"/>
    <w:multiLevelType w:val="multilevel"/>
    <w:tmpl w:val="9A00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D0477"/>
    <w:multiLevelType w:val="multilevel"/>
    <w:tmpl w:val="1190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79022D"/>
    <w:multiLevelType w:val="multilevel"/>
    <w:tmpl w:val="4360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A7"/>
    <w:rsid w:val="00086FCB"/>
    <w:rsid w:val="00276106"/>
    <w:rsid w:val="005668DB"/>
    <w:rsid w:val="00887198"/>
    <w:rsid w:val="00BF32A7"/>
    <w:rsid w:val="00C6634B"/>
    <w:rsid w:val="00C7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9BBD8-64CD-4F1A-8B9C-03BC41F9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F32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32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1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4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6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8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8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0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2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1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5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0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6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2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6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cpe1</dc:creator>
  <cp:keywords/>
  <dc:description/>
  <cp:lastModifiedBy>pr</cp:lastModifiedBy>
  <cp:revision>2</cp:revision>
  <dcterms:created xsi:type="dcterms:W3CDTF">2025-10-02T16:43:00Z</dcterms:created>
  <dcterms:modified xsi:type="dcterms:W3CDTF">2025-10-02T16:43:00Z</dcterms:modified>
</cp:coreProperties>
</file>